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71" w:rsidRDefault="006F257F" w:rsidP="00EA448B">
      <w:pPr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49284D">
        <w:rPr>
          <w:rFonts w:ascii="Times New Roman" w:hAnsi="Times New Roman"/>
          <w:noProof/>
          <w:color w:val="333333"/>
          <w:szCs w:val="26"/>
          <w:shd w:val="clear" w:color="auto" w:fill="FFFFFF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2714625" cy="1587500"/>
            <wp:effectExtent l="0" t="0" r="9525" b="0"/>
            <wp:wrapTight wrapText="bothSides">
              <wp:wrapPolygon edited="0">
                <wp:start x="0" y="0"/>
                <wp:lineTo x="0" y="21254"/>
                <wp:lineTo x="21524" y="21254"/>
                <wp:lineTo x="21524" y="0"/>
                <wp:lineTo x="0" y="0"/>
              </wp:wrapPolygon>
            </wp:wrapTight>
            <wp:docPr id="3" name="Рисунок 3" descr="C:\Users\Heletkoom\Desktop\на сторінку ДСП\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fot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34" w:rsidRPr="0006327A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СОЦІАЛЬНА ПОСЛУГА </w:t>
      </w:r>
      <w:r w:rsidR="00EA448B" w:rsidRPr="00EA448B">
        <w:rPr>
          <w:rFonts w:ascii="Times New Roman" w:hAnsi="Times New Roman" w:cs="Times New Roman"/>
          <w:b/>
          <w:i/>
          <w:sz w:val="48"/>
          <w:szCs w:val="48"/>
          <w:u w:val="single"/>
        </w:rPr>
        <w:t>ПЕРЕКЛАД ЖЕСТОВОЮ МОВОЮ ДЛЯ ГРОМАДЯН З ПОРУШЕННЯМ СЛУХУ ТА МОВЛЕННЯ</w:t>
      </w:r>
    </w:p>
    <w:p w:rsidR="00C84085" w:rsidRPr="00B73171" w:rsidRDefault="00251B6F" w:rsidP="00EA44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EA448B" w:rsidRPr="00EA448B" w:rsidRDefault="00EA448B" w:rsidP="00EA44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Соціальна послуга перекладу жестовою мовою – послуга, яка забезпечує взаємодію між </w:t>
      </w:r>
      <w:proofErr w:type="spellStart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>нечуючими</w:t>
      </w:r>
      <w:proofErr w:type="spellEnd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</w:t>
      </w:r>
      <w:proofErr w:type="spellStart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слабочуючими</w:t>
      </w:r>
      <w:proofErr w:type="spellEnd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 з </w:t>
      </w:r>
      <w:proofErr w:type="spellStart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>чуючими</w:t>
      </w:r>
      <w:proofErr w:type="spellEnd"/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 час</w:t>
      </w:r>
      <w:r w:rsidRPr="00EA448B">
        <w:rPr>
          <w:rFonts w:ascii="Proba Pro" w:hAnsi="Proba Pro"/>
          <w:sz w:val="32"/>
          <w:szCs w:val="32"/>
          <w:shd w:val="clear" w:color="auto" w:fill="F1F1F1"/>
        </w:rPr>
        <w:t xml:space="preserve"> с</w:t>
      </w:r>
      <w:r w:rsidRPr="00EA448B">
        <w:rPr>
          <w:rFonts w:ascii="Times New Roman" w:hAnsi="Times New Roman" w:cs="Times New Roman"/>
          <w:sz w:val="28"/>
          <w:szCs w:val="28"/>
          <w:shd w:val="clear" w:color="auto" w:fill="FFFFFF"/>
        </w:rPr>
        <w:t>пілкування</w:t>
      </w:r>
      <w:r w:rsidRPr="00EA448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A448B" w:rsidRPr="00EA448B" w:rsidRDefault="00143334" w:rsidP="00EA44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A448B"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 w:rsidRPr="00EA448B">
        <w:rPr>
          <w:rFonts w:ascii="Times New Roman" w:hAnsi="Times New Roman" w:cs="Times New Roman"/>
          <w:b/>
          <w:sz w:val="44"/>
          <w:szCs w:val="44"/>
        </w:rPr>
        <w:t>:</w:t>
      </w:r>
      <w:r w:rsidR="00B73171" w:rsidRPr="00EA448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A448B" w:rsidRPr="00EA44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громадяни з порушеннями слуху та мовлення, яка має комунікативний бар’єр через який не може самостійно вирішити питання своєї взаємодії у суспільстві та для якої жестова мова є основним або одним з основних засобів спілкування</w:t>
      </w:r>
    </w:p>
    <w:p w:rsidR="00B73171" w:rsidRPr="00B73171" w:rsidRDefault="00251B6F" w:rsidP="00EA44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3171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 w:rsidRPr="00B73171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73171" w:rsidRPr="00B73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соціальна послуга може надаватись постійно;</w:t>
      </w:r>
      <w:r w:rsidR="00B7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73171" w:rsidRPr="00B73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тимчасово (протягом визначеного у договорі періоду), </w:t>
      </w:r>
      <w:r w:rsidR="00B73171" w:rsidRPr="004F76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екстрено відповідно до законодавства</w:t>
      </w:r>
    </w:p>
    <w:p w:rsidR="00251B6F" w:rsidRDefault="00251B6F" w:rsidP="00EA44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>відвідування органів державної влади та місцевого самоврядування, зокрема органів Пенсійного фонду України, Державної служби зайнятості;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6908165</wp:posOffset>
            </wp:positionH>
            <wp:positionV relativeFrom="paragraph">
              <wp:posOffset>10160</wp:posOffset>
            </wp:positionV>
            <wp:extent cx="2971800" cy="1697990"/>
            <wp:effectExtent l="0" t="0" r="0" b="0"/>
            <wp:wrapTight wrapText="bothSides">
              <wp:wrapPolygon edited="0">
                <wp:start x="0" y="0"/>
                <wp:lineTo x="0" y="21325"/>
                <wp:lineTo x="21462" y="21325"/>
                <wp:lineTo x="21462" y="0"/>
                <wp:lineTo x="0" y="0"/>
              </wp:wrapPolygon>
            </wp:wrapTight>
            <wp:docPr id="2" name="Рисунок 2" descr="C:\Users\Heletkoom\Desktop\на сторінку ДСП\630_360_1537710161-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630_360_1537710161-6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48B">
        <w:rPr>
          <w:rFonts w:ascii="Times New Roman" w:hAnsi="Times New Roman" w:cs="Times New Roman"/>
          <w:sz w:val="26"/>
          <w:szCs w:val="26"/>
        </w:rPr>
        <w:t xml:space="preserve">банківських установ; 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 xml:space="preserve">виконавців комунальних послуг, об’єднання співвласників багатоквартирного будинку (ОСББ); 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>підприємств, з метою забезпечення технічними та іншими засобами реабілітації;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>закладів охорони здоров’я, медико-соціальних експертних комісій (МСЕК), лікарсько-консультативних комісій (ЛКК) та аптек;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 xml:space="preserve">при купівлі товарів, робіт і послуг; 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48B">
        <w:rPr>
          <w:rFonts w:ascii="Times New Roman" w:hAnsi="Times New Roman" w:cs="Times New Roman"/>
          <w:sz w:val="26"/>
          <w:szCs w:val="26"/>
        </w:rPr>
        <w:t>при вирішенні громадських, особистих та побутових питань;</w:t>
      </w:r>
    </w:p>
    <w:p w:rsidR="00EA448B" w:rsidRPr="00EA448B" w:rsidRDefault="00EA448B" w:rsidP="00EA448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448B">
        <w:rPr>
          <w:rFonts w:ascii="Times New Roman" w:hAnsi="Times New Roman" w:cs="Times New Roman"/>
          <w:sz w:val="26"/>
          <w:szCs w:val="26"/>
        </w:rPr>
        <w:t>батьками, які не чують, закладів освіт</w:t>
      </w:r>
      <w:r w:rsidR="002C292B">
        <w:rPr>
          <w:rFonts w:ascii="Times New Roman" w:hAnsi="Times New Roman" w:cs="Times New Roman"/>
          <w:sz w:val="26"/>
          <w:szCs w:val="26"/>
        </w:rPr>
        <w:t>и, в яких навчаються їхні діти</w:t>
      </w:r>
    </w:p>
    <w:p w:rsidR="005B06F5" w:rsidRDefault="00143334" w:rsidP="00EA4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C65B3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9B573D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5B06F5" w:rsidRP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Вінницьку обласну організацію</w:t>
      </w:r>
      <w:r w:rsidR="005B06F5" w:rsidRP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Українського товариства глухих</w:t>
      </w:r>
      <w:r w:rsidR="009B573D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Вінниця</w:t>
      </w:r>
      <w:r w:rsidR="00D44D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</w:t>
      </w:r>
      <w:r w:rsid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Брацлавська</w:t>
      </w:r>
      <w:r w:rsidR="00D44D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121</w:t>
      </w:r>
      <w:r w:rsidR="00D44D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за </w:t>
      </w:r>
      <w:r w:rsidR="005B06F5" w:rsidRPr="005B06F5">
        <w:rPr>
          <w:rFonts w:ascii="Times New Roman" w:hAnsi="Times New Roman" w:cs="Times New Roman"/>
          <w:kern w:val="36"/>
          <w:sz w:val="28"/>
          <w:szCs w:val="28"/>
          <w:highlight w:val="yellow"/>
        </w:rPr>
        <w:t>телефоном</w:t>
      </w:r>
      <w:r w:rsidR="00D44D00" w:rsidRPr="005B06F5">
        <w:rPr>
          <w:rFonts w:ascii="Times New Roman" w:hAnsi="Times New Roman" w:cs="Times New Roman"/>
          <w:kern w:val="36"/>
          <w:sz w:val="28"/>
          <w:szCs w:val="28"/>
          <w:highlight w:val="yellow"/>
        </w:rPr>
        <w:t xml:space="preserve"> </w:t>
      </w:r>
      <w:r w:rsidR="005B06F5" w:rsidRPr="005B06F5">
        <w:rPr>
          <w:rFonts w:ascii="Times New Roman" w:hAnsi="Times New Roman" w:cs="Times New Roman"/>
          <w:kern w:val="36"/>
          <w:sz w:val="28"/>
          <w:szCs w:val="28"/>
          <w:highlight w:val="yellow"/>
        </w:rPr>
        <w:t>(0432) 670846</w:t>
      </w:r>
      <w:r w:rsid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або за </w:t>
      </w:r>
      <w:r w:rsidR="00EA44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допомогою </w:t>
      </w:r>
      <w:r w:rsidR="00976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SMS</w:t>
      </w:r>
      <w:r w:rsidR="005B0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216AC" w:rsidRPr="0015737D" w:rsidRDefault="008216AC" w:rsidP="00EA4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  <w:r w:rsidR="0015737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8216AC" w:rsidRPr="0015737D" w:rsidSect="00E52B48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307"/>
    <w:multiLevelType w:val="hybridMultilevel"/>
    <w:tmpl w:val="BF6871D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FE8"/>
    <w:multiLevelType w:val="hybridMultilevel"/>
    <w:tmpl w:val="C84225E8"/>
    <w:lvl w:ilvl="0" w:tplc="2CDE98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11F69"/>
    <w:multiLevelType w:val="hybridMultilevel"/>
    <w:tmpl w:val="7C9C03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6B4A"/>
    <w:multiLevelType w:val="hybridMultilevel"/>
    <w:tmpl w:val="ABC05002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9C0728B"/>
    <w:multiLevelType w:val="hybridMultilevel"/>
    <w:tmpl w:val="18221314"/>
    <w:lvl w:ilvl="0" w:tplc="2CDE98B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1207BF"/>
    <w:multiLevelType w:val="hybridMultilevel"/>
    <w:tmpl w:val="B0E247C4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BE1595"/>
    <w:multiLevelType w:val="hybridMultilevel"/>
    <w:tmpl w:val="54C8F7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82364"/>
    <w:multiLevelType w:val="hybridMultilevel"/>
    <w:tmpl w:val="B41409E2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4B6C"/>
    <w:multiLevelType w:val="hybridMultilevel"/>
    <w:tmpl w:val="52A2756E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3E19"/>
    <w:multiLevelType w:val="hybridMultilevel"/>
    <w:tmpl w:val="0622BB26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93963"/>
    <w:multiLevelType w:val="hybridMultilevel"/>
    <w:tmpl w:val="2A38F8F6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7A166AE"/>
    <w:multiLevelType w:val="hybridMultilevel"/>
    <w:tmpl w:val="E4B6AD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39F8"/>
    <w:multiLevelType w:val="hybridMultilevel"/>
    <w:tmpl w:val="B7F0F640"/>
    <w:lvl w:ilvl="0" w:tplc="2CDE98B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920499D"/>
    <w:multiLevelType w:val="hybridMultilevel"/>
    <w:tmpl w:val="9C2CB1D0"/>
    <w:lvl w:ilvl="0" w:tplc="042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F695113"/>
    <w:multiLevelType w:val="hybridMultilevel"/>
    <w:tmpl w:val="12DE3B40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1A09"/>
    <w:multiLevelType w:val="hybridMultilevel"/>
    <w:tmpl w:val="124E92F4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8" w15:restartNumberingAfterBreak="0">
    <w:nsid w:val="747046CC"/>
    <w:multiLevelType w:val="hybridMultilevel"/>
    <w:tmpl w:val="FFC26162"/>
    <w:lvl w:ilvl="0" w:tplc="2CDE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3"/>
  </w:num>
  <w:num w:numId="5">
    <w:abstractNumId w:val="9"/>
  </w:num>
  <w:num w:numId="6">
    <w:abstractNumId w:val="6"/>
  </w:num>
  <w:num w:numId="7">
    <w:abstractNumId w:val="15"/>
  </w:num>
  <w:num w:numId="8">
    <w:abstractNumId w:val="12"/>
  </w:num>
  <w:num w:numId="9">
    <w:abstractNumId w:val="8"/>
  </w:num>
  <w:num w:numId="10">
    <w:abstractNumId w:val="0"/>
  </w:num>
  <w:num w:numId="11">
    <w:abstractNumId w:val="16"/>
  </w:num>
  <w:num w:numId="12">
    <w:abstractNumId w:val="2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0C0BB2"/>
    <w:rsid w:val="00143334"/>
    <w:rsid w:val="0015737D"/>
    <w:rsid w:val="00175662"/>
    <w:rsid w:val="001A36A2"/>
    <w:rsid w:val="00203661"/>
    <w:rsid w:val="00241445"/>
    <w:rsid w:val="00251B6F"/>
    <w:rsid w:val="002C292B"/>
    <w:rsid w:val="002F4226"/>
    <w:rsid w:val="00386C8D"/>
    <w:rsid w:val="003D630C"/>
    <w:rsid w:val="00451092"/>
    <w:rsid w:val="00471B93"/>
    <w:rsid w:val="0049284D"/>
    <w:rsid w:val="005252CF"/>
    <w:rsid w:val="00556CDC"/>
    <w:rsid w:val="005854BA"/>
    <w:rsid w:val="005B06F5"/>
    <w:rsid w:val="005F2EA7"/>
    <w:rsid w:val="006B0C4E"/>
    <w:rsid w:val="006F257F"/>
    <w:rsid w:val="00701E1C"/>
    <w:rsid w:val="00793227"/>
    <w:rsid w:val="007B2A7F"/>
    <w:rsid w:val="007D1F21"/>
    <w:rsid w:val="008216AC"/>
    <w:rsid w:val="0086246F"/>
    <w:rsid w:val="008A5385"/>
    <w:rsid w:val="008A7388"/>
    <w:rsid w:val="008B7787"/>
    <w:rsid w:val="009763B5"/>
    <w:rsid w:val="009B573D"/>
    <w:rsid w:val="00AA550D"/>
    <w:rsid w:val="00AB3D83"/>
    <w:rsid w:val="00B63F5E"/>
    <w:rsid w:val="00B73171"/>
    <w:rsid w:val="00B757E6"/>
    <w:rsid w:val="00BC65B3"/>
    <w:rsid w:val="00BD57F3"/>
    <w:rsid w:val="00C84085"/>
    <w:rsid w:val="00C84A22"/>
    <w:rsid w:val="00D00A08"/>
    <w:rsid w:val="00D3402E"/>
    <w:rsid w:val="00D44D00"/>
    <w:rsid w:val="00D52B55"/>
    <w:rsid w:val="00D829B8"/>
    <w:rsid w:val="00E52B48"/>
    <w:rsid w:val="00E52F31"/>
    <w:rsid w:val="00EA448B"/>
    <w:rsid w:val="00F7317E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42A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a6">
    <w:name w:val="Нормальний текст"/>
    <w:basedOn w:val="a"/>
    <w:rsid w:val="0024144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No Spacing"/>
    <w:link w:val="a8"/>
    <w:uiPriority w:val="1"/>
    <w:qFormat/>
    <w:rsid w:val="00241445"/>
    <w:pPr>
      <w:spacing w:after="0" w:line="240" w:lineRule="auto"/>
    </w:pPr>
  </w:style>
  <w:style w:type="character" w:customStyle="1" w:styleId="a8">
    <w:name w:val="Без інтервалів Знак"/>
    <w:link w:val="a7"/>
    <w:uiPriority w:val="1"/>
    <w:locked/>
    <w:rsid w:val="00241445"/>
  </w:style>
  <w:style w:type="paragraph" w:customStyle="1" w:styleId="rvps2">
    <w:name w:val="rvps2"/>
    <w:basedOn w:val="a"/>
    <w:rsid w:val="0047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79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33</cp:revision>
  <cp:lastPrinted>2023-09-08T08:58:00Z</cp:lastPrinted>
  <dcterms:created xsi:type="dcterms:W3CDTF">2023-09-07T12:48:00Z</dcterms:created>
  <dcterms:modified xsi:type="dcterms:W3CDTF">2024-01-05T16:04:00Z</dcterms:modified>
</cp:coreProperties>
</file>